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662" w:rsidRDefault="006F1662" w:rsidP="00C0183E">
      <w:pPr>
        <w:spacing w:after="0"/>
        <w:jc w:val="center"/>
        <w:rPr>
          <w:rFonts w:ascii="Gotham Rounded Book" w:hAnsi="Gotham Rounded Book"/>
          <w:b/>
        </w:rPr>
      </w:pPr>
      <w:r w:rsidRPr="006F1662">
        <w:rPr>
          <w:rFonts w:ascii="Gotham Rounded Book" w:hAnsi="Gotham Rounded Book"/>
          <w:b/>
        </w:rPr>
        <w:drawing>
          <wp:anchor distT="0" distB="0" distL="114300" distR="114300" simplePos="0" relativeHeight="251661312" behindDoc="0" locked="0" layoutInCell="1" allowOverlap="1" wp14:anchorId="4AB82522" wp14:editId="157575B3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1776095" cy="471170"/>
            <wp:effectExtent l="0" t="0" r="0" b="508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XE_Logo_MtSax_Institutionnel_FDtransparent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637" b="33828"/>
                    <a:stretch/>
                  </pic:blipFill>
                  <pic:spPr bwMode="auto">
                    <a:xfrm>
                      <a:off x="0" y="0"/>
                      <a:ext cx="1776095" cy="471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183E" w:rsidRPr="006F1662" w:rsidRDefault="00C0183E" w:rsidP="00C0183E">
      <w:pPr>
        <w:spacing w:after="0"/>
        <w:jc w:val="center"/>
        <w:rPr>
          <w:rFonts w:ascii="Gotham Rounded Book" w:hAnsi="Gotham Rounded Book"/>
          <w:b/>
        </w:rPr>
      </w:pPr>
      <w:r w:rsidRPr="006F1662">
        <w:rPr>
          <w:rFonts w:ascii="Gotham Rounded Book" w:hAnsi="Gotham Rounded Book"/>
          <w:b/>
        </w:rPr>
        <w:t>REPUBLIQUE FRANÇAISE</w:t>
      </w:r>
    </w:p>
    <w:p w:rsidR="00C0183E" w:rsidRPr="006F1662" w:rsidRDefault="00C0183E" w:rsidP="00C0183E">
      <w:pPr>
        <w:spacing w:after="0"/>
        <w:jc w:val="center"/>
        <w:rPr>
          <w:rFonts w:ascii="Gotham Rounded Book" w:hAnsi="Gotham Rounded Book"/>
          <w:b/>
        </w:rPr>
      </w:pPr>
      <w:r w:rsidRPr="006F1662">
        <w:rPr>
          <w:rFonts w:ascii="Gotham Rounded Book" w:hAnsi="Gotham Rounded Book"/>
          <w:b/>
        </w:rPr>
        <w:t>DÉPARTEMENT DE HAUTE-SAVOIE</w:t>
      </w:r>
    </w:p>
    <w:p w:rsidR="00C0183E" w:rsidRPr="006F1662" w:rsidRDefault="00C0183E" w:rsidP="006F1662">
      <w:pPr>
        <w:spacing w:after="0"/>
        <w:jc w:val="center"/>
        <w:rPr>
          <w:rFonts w:ascii="Gotham Rounded Book" w:hAnsi="Gotham Rounded Book"/>
          <w:b/>
        </w:rPr>
      </w:pPr>
      <w:r w:rsidRPr="006F1662">
        <w:rPr>
          <w:rFonts w:ascii="Gotham Rounded Book" w:hAnsi="Gotham Rounded Book"/>
          <w:b/>
        </w:rPr>
        <w:t>COMMUNE DE MONT-SAXONNEX</w:t>
      </w:r>
    </w:p>
    <w:p w:rsidR="00C0183E" w:rsidRPr="00F80589" w:rsidRDefault="00C0183E" w:rsidP="00C0183E">
      <w:pPr>
        <w:spacing w:after="0" w:line="240" w:lineRule="auto"/>
        <w:rPr>
          <w:rFonts w:ascii="Candara" w:hAnsi="Candara"/>
          <w:sz w:val="24"/>
          <w:szCs w:val="24"/>
        </w:rPr>
      </w:pPr>
    </w:p>
    <w:p w:rsidR="00C0183E" w:rsidRDefault="00C0183E" w:rsidP="00C0183E">
      <w:pPr>
        <w:spacing w:after="0"/>
        <w:ind w:left="2832" w:right="141" w:firstLine="708"/>
        <w:jc w:val="right"/>
        <w:rPr>
          <w:rFonts w:ascii="Candara" w:hAnsi="Candara"/>
          <w:b/>
          <w:bCs/>
          <w:sz w:val="24"/>
          <w:szCs w:val="24"/>
        </w:rPr>
      </w:pPr>
    </w:p>
    <w:p w:rsidR="00C0183E" w:rsidRDefault="00C0183E" w:rsidP="00C0183E">
      <w:pPr>
        <w:spacing w:after="0"/>
        <w:ind w:left="2832" w:right="141" w:firstLine="708"/>
        <w:jc w:val="right"/>
        <w:rPr>
          <w:rFonts w:ascii="Candara" w:hAnsi="Candara"/>
          <w:b/>
          <w:bCs/>
          <w:sz w:val="24"/>
          <w:szCs w:val="24"/>
        </w:rPr>
      </w:pPr>
    </w:p>
    <w:p w:rsidR="00C0183E" w:rsidRPr="006F1662" w:rsidRDefault="00C0183E" w:rsidP="006F1662">
      <w:pPr>
        <w:spacing w:after="0"/>
        <w:ind w:left="2832" w:right="141" w:firstLine="708"/>
        <w:jc w:val="right"/>
        <w:rPr>
          <w:rFonts w:ascii="Gotham Rounded Book" w:hAnsi="Gotham Rounded Book"/>
          <w:b/>
          <w:bCs/>
        </w:rPr>
      </w:pPr>
      <w:r w:rsidRPr="006F1662">
        <w:rPr>
          <w:rFonts w:ascii="Gotham Rounded Book" w:hAnsi="Gotham Rounded Book"/>
          <w:b/>
          <w:bCs/>
        </w:rPr>
        <w:t>A</w:t>
      </w:r>
      <w:r w:rsidR="00F04501" w:rsidRPr="006F1662">
        <w:rPr>
          <w:rFonts w:ascii="Gotham Rounded Book" w:hAnsi="Gotham Rounded Book"/>
          <w:b/>
          <w:bCs/>
        </w:rPr>
        <w:t xml:space="preserve">RRETE MUNICIPAL PERMANENT N° </w:t>
      </w:r>
      <w:r w:rsidR="00273C0E" w:rsidRPr="006F1662">
        <w:rPr>
          <w:rFonts w:ascii="Gotham Rounded Book" w:hAnsi="Gotham Rounded Book"/>
          <w:b/>
          <w:bCs/>
        </w:rPr>
        <w:t>2026-P17</w:t>
      </w:r>
    </w:p>
    <w:p w:rsidR="00353F55" w:rsidRPr="006F1662" w:rsidRDefault="006F1662" w:rsidP="006F1662">
      <w:pPr>
        <w:spacing w:after="0"/>
        <w:ind w:right="141"/>
        <w:jc w:val="right"/>
        <w:rPr>
          <w:rFonts w:ascii="Gotham Rounded Book" w:hAnsi="Gotham Rounded Book"/>
          <w:b/>
          <w:bCs/>
          <w:sz w:val="20"/>
        </w:rPr>
      </w:pPr>
      <w:r w:rsidRPr="006F1662">
        <w:rPr>
          <w:rFonts w:ascii="Gotham Rounded Book" w:hAnsi="Gotham Rounded Book"/>
          <w:b/>
          <w:bCs/>
          <w:sz w:val="20"/>
        </w:rPr>
        <w:t xml:space="preserve">Limitation de la vitesse de circulation a 30km/h route de </w:t>
      </w:r>
      <w:proofErr w:type="spellStart"/>
      <w:r>
        <w:rPr>
          <w:rFonts w:ascii="Gotham Rounded Book" w:hAnsi="Gotham Rounded Book"/>
          <w:b/>
          <w:bCs/>
          <w:sz w:val="20"/>
        </w:rPr>
        <w:t>C</w:t>
      </w:r>
      <w:r w:rsidRPr="006F1662">
        <w:rPr>
          <w:rFonts w:ascii="Gotham Rounded Book" w:hAnsi="Gotham Rounded Book"/>
          <w:b/>
          <w:bCs/>
          <w:sz w:val="20"/>
        </w:rPr>
        <w:t>hede</w:t>
      </w:r>
      <w:proofErr w:type="spellEnd"/>
    </w:p>
    <w:p w:rsidR="005836DA" w:rsidRDefault="005836DA" w:rsidP="005836DA">
      <w:pPr>
        <w:spacing w:after="0" w:line="240" w:lineRule="auto"/>
        <w:ind w:left="142"/>
        <w:rPr>
          <w:rFonts w:ascii="Candara" w:eastAsia="Times New Roman" w:hAnsi="Candara"/>
          <w:b/>
          <w:sz w:val="24"/>
          <w:szCs w:val="24"/>
          <w:lang w:eastAsia="fr-FR"/>
        </w:rPr>
      </w:pPr>
      <w:r>
        <w:rPr>
          <w:rFonts w:ascii="Candara" w:eastAsia="Times New Roman" w:hAnsi="Candara"/>
          <w:b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104775</wp:posOffset>
                </wp:positionH>
                <wp:positionV relativeFrom="paragraph">
                  <wp:posOffset>175260</wp:posOffset>
                </wp:positionV>
                <wp:extent cx="6438900" cy="0"/>
                <wp:effectExtent l="0" t="0" r="19050" b="19050"/>
                <wp:wrapNone/>
                <wp:docPr id="1" name="Connecteur droi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389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1976D2" id="Connecteur droit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.25pt,13.8pt" to="515.2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" strokecolor="black [3213]" strokeweight=".25pt">
                <v:stroke joinstyle="miter"/>
              </v:line>
            </w:pict>
          </mc:Fallback>
        </mc:AlternateContent>
      </w:r>
    </w:p>
    <w:p w:rsidR="005836DA" w:rsidRDefault="005836DA" w:rsidP="005836DA">
      <w:pPr>
        <w:spacing w:after="0" w:line="240" w:lineRule="auto"/>
        <w:ind w:left="142"/>
        <w:rPr>
          <w:rFonts w:ascii="Candara" w:eastAsia="Times New Roman" w:hAnsi="Candara"/>
          <w:b/>
          <w:sz w:val="24"/>
          <w:szCs w:val="24"/>
          <w:lang w:eastAsia="fr-FR"/>
        </w:rPr>
      </w:pPr>
    </w:p>
    <w:p w:rsidR="006F1662" w:rsidRDefault="006F1662" w:rsidP="006F1662">
      <w:pPr>
        <w:spacing w:before="120" w:after="0" w:line="240" w:lineRule="auto"/>
        <w:rPr>
          <w:rFonts w:ascii="Gotham Rounded Book" w:eastAsiaTheme="minorHAnsi" w:hAnsi="Gotham Rounded Book" w:cstheme="minorBidi"/>
          <w:b/>
        </w:rPr>
      </w:pPr>
      <w:r w:rsidRPr="006F0604">
        <w:rPr>
          <w:rFonts w:ascii="Gotham Rounded Book" w:eastAsiaTheme="minorHAnsi" w:hAnsi="Gotham Rounded Book" w:cstheme="minorBidi"/>
          <w:b/>
        </w:rPr>
        <w:t>LE MAIRE DE MONT-SAXONNEX</w:t>
      </w:r>
    </w:p>
    <w:p w:rsidR="006F1662" w:rsidRPr="006F0604" w:rsidRDefault="006F1662" w:rsidP="006F1662">
      <w:pPr>
        <w:spacing w:before="120" w:after="0" w:line="240" w:lineRule="auto"/>
        <w:rPr>
          <w:rFonts w:ascii="Gotham Rounded Book" w:eastAsiaTheme="minorHAnsi" w:hAnsi="Gotham Rounded Book" w:cstheme="minorBidi"/>
          <w:b/>
        </w:rPr>
      </w:pPr>
    </w:p>
    <w:p w:rsidR="00D7090B" w:rsidRPr="006F1662" w:rsidRDefault="00D7090B" w:rsidP="006F1662">
      <w:pPr>
        <w:pStyle w:val="Corpsdetexte"/>
        <w:ind w:left="372" w:hanging="383"/>
        <w:jc w:val="both"/>
        <w:rPr>
          <w:rFonts w:ascii="Gotham Rounded Book" w:eastAsiaTheme="minorHAnsi" w:hAnsi="Gotham Rounded Book" w:cs="Arial"/>
          <w:sz w:val="20"/>
        </w:rPr>
      </w:pPr>
      <w:r w:rsidRPr="006F1662">
        <w:rPr>
          <w:rFonts w:ascii="Gotham Rounded Book" w:eastAsiaTheme="minorHAnsi" w:hAnsi="Gotham Rounded Book" w:cs="Arial"/>
          <w:b/>
          <w:sz w:val="20"/>
        </w:rPr>
        <w:t>Vu</w:t>
      </w:r>
      <w:r w:rsidRPr="006F1662">
        <w:rPr>
          <w:rFonts w:ascii="Gotham Rounded Book" w:eastAsiaTheme="minorHAnsi" w:hAnsi="Gotham Rounded Book" w:cs="Arial"/>
          <w:sz w:val="20"/>
        </w:rPr>
        <w:t xml:space="preserve"> la loi n° 82-213 du 2 mars 1982 relative aux droits et libertés des collectivités locales modifiée ; </w:t>
      </w:r>
    </w:p>
    <w:p w:rsidR="00D7090B" w:rsidRPr="006F1662" w:rsidRDefault="00D7090B" w:rsidP="006F1662">
      <w:pPr>
        <w:pStyle w:val="Corpsdetexte"/>
        <w:ind w:left="372" w:hanging="383"/>
        <w:jc w:val="both"/>
        <w:rPr>
          <w:rFonts w:ascii="Gotham Rounded Book" w:eastAsiaTheme="minorHAnsi" w:hAnsi="Gotham Rounded Book" w:cs="Arial"/>
          <w:sz w:val="20"/>
        </w:rPr>
      </w:pPr>
      <w:r w:rsidRPr="006F1662">
        <w:rPr>
          <w:rFonts w:ascii="Gotham Rounded Book" w:eastAsiaTheme="minorHAnsi" w:hAnsi="Gotham Rounded Book" w:cs="Arial"/>
          <w:b/>
          <w:sz w:val="20"/>
        </w:rPr>
        <w:t>Vu</w:t>
      </w:r>
      <w:r w:rsidRPr="006F1662">
        <w:rPr>
          <w:rFonts w:ascii="Gotham Rounded Book" w:eastAsiaTheme="minorHAnsi" w:hAnsi="Gotham Rounded Book" w:cs="Arial"/>
          <w:sz w:val="20"/>
        </w:rPr>
        <w:t xml:space="preserve"> le code général des collectivités territoriales et notamment les articles L 2213-1 à L 2213-</w:t>
      </w:r>
      <w:r w:rsidR="00D0712C" w:rsidRPr="006F1662">
        <w:rPr>
          <w:rFonts w:ascii="Gotham Rounded Book" w:eastAsiaTheme="minorHAnsi" w:hAnsi="Gotham Rounded Book" w:cs="Arial"/>
          <w:sz w:val="20"/>
        </w:rPr>
        <w:t>6</w:t>
      </w:r>
      <w:r w:rsidRPr="006F1662">
        <w:rPr>
          <w:rFonts w:ascii="Gotham Rounded Book" w:eastAsiaTheme="minorHAnsi" w:hAnsi="Gotham Rounded Book" w:cs="Arial"/>
          <w:sz w:val="20"/>
        </w:rPr>
        <w:t xml:space="preserve"> ;</w:t>
      </w:r>
    </w:p>
    <w:p w:rsidR="00D7090B" w:rsidRPr="006F1662" w:rsidRDefault="00D7090B" w:rsidP="006F1662">
      <w:pPr>
        <w:pStyle w:val="Corpsdetexte"/>
        <w:ind w:left="372" w:hanging="383"/>
        <w:jc w:val="both"/>
        <w:rPr>
          <w:rFonts w:ascii="Gotham Rounded Book" w:eastAsiaTheme="minorHAnsi" w:hAnsi="Gotham Rounded Book" w:cs="Arial"/>
          <w:sz w:val="20"/>
        </w:rPr>
      </w:pPr>
      <w:r w:rsidRPr="006F1662">
        <w:rPr>
          <w:rFonts w:ascii="Gotham Rounded Book" w:eastAsiaTheme="minorHAnsi" w:hAnsi="Gotham Rounded Book" w:cs="Arial"/>
          <w:b/>
          <w:sz w:val="20"/>
        </w:rPr>
        <w:t>Vu</w:t>
      </w:r>
      <w:r w:rsidRPr="006F1662">
        <w:rPr>
          <w:rFonts w:ascii="Gotham Rounded Book" w:eastAsiaTheme="minorHAnsi" w:hAnsi="Gotham Rounded Book" w:cs="Arial"/>
          <w:sz w:val="20"/>
        </w:rPr>
        <w:t xml:space="preserve"> le code de la route et notamment les articles R 110-1, R 110-2, R 411-5, R 411-8, R 411-18, R 411-25 à R 411-27 ;</w:t>
      </w:r>
    </w:p>
    <w:p w:rsidR="00293A98" w:rsidRPr="006F1662" w:rsidRDefault="00D7090B" w:rsidP="006F1662">
      <w:pPr>
        <w:pStyle w:val="Corpsdetexte"/>
        <w:ind w:left="372" w:hanging="383"/>
        <w:jc w:val="both"/>
        <w:rPr>
          <w:rFonts w:ascii="Gotham Rounded Book" w:eastAsiaTheme="minorHAnsi" w:hAnsi="Gotham Rounded Book" w:cs="Arial"/>
          <w:sz w:val="20"/>
        </w:rPr>
      </w:pPr>
      <w:r w:rsidRPr="006F1662">
        <w:rPr>
          <w:rFonts w:ascii="Gotham Rounded Book" w:eastAsiaTheme="minorHAnsi" w:hAnsi="Gotham Rounded Book" w:cs="Arial"/>
          <w:b/>
          <w:sz w:val="20"/>
        </w:rPr>
        <w:t>Vu</w:t>
      </w:r>
      <w:r w:rsidRPr="006F1662">
        <w:rPr>
          <w:rFonts w:ascii="Gotham Rounded Book" w:eastAsiaTheme="minorHAnsi" w:hAnsi="Gotham Rounded Book" w:cs="Arial"/>
          <w:sz w:val="20"/>
        </w:rPr>
        <w:t xml:space="preserve"> l'instruction interministérielle sur la signalisation routière, (livre I - quatrième partie - signalisation de prescription) approuvée par l'arrêté interministériel du 7 juin 1977 modifiée et complétée ;</w:t>
      </w:r>
    </w:p>
    <w:p w:rsidR="000F05E6" w:rsidRPr="006F1662" w:rsidRDefault="000F05E6" w:rsidP="006F1662">
      <w:pPr>
        <w:pStyle w:val="Corpsdetexte"/>
        <w:ind w:left="372" w:hanging="383"/>
        <w:jc w:val="both"/>
        <w:rPr>
          <w:rFonts w:ascii="Gotham Rounded Book" w:eastAsiaTheme="minorHAnsi" w:hAnsi="Gotham Rounded Book" w:cs="Arial"/>
          <w:sz w:val="20"/>
        </w:rPr>
      </w:pPr>
      <w:r w:rsidRPr="00E652A6">
        <w:rPr>
          <w:rFonts w:ascii="Gotham Rounded Book" w:eastAsiaTheme="minorHAnsi" w:hAnsi="Gotham Rounded Book" w:cs="Arial"/>
          <w:b/>
          <w:sz w:val="20"/>
        </w:rPr>
        <w:t>Considérant</w:t>
      </w:r>
      <w:r w:rsidRPr="006F1662">
        <w:rPr>
          <w:rFonts w:ascii="Gotham Rounded Book" w:eastAsiaTheme="minorHAnsi" w:hAnsi="Gotham Rounded Book" w:cs="Arial"/>
          <w:sz w:val="20"/>
        </w:rPr>
        <w:t xml:space="preserve"> que la route </w:t>
      </w:r>
      <w:r w:rsidR="006F1662">
        <w:rPr>
          <w:rFonts w:ascii="Gotham Rounded Book" w:eastAsiaTheme="minorHAnsi" w:hAnsi="Gotham Rounded Book" w:cs="Arial"/>
          <w:sz w:val="20"/>
        </w:rPr>
        <w:t xml:space="preserve">de </w:t>
      </w:r>
      <w:proofErr w:type="spellStart"/>
      <w:r w:rsidR="006F1662">
        <w:rPr>
          <w:rFonts w:ascii="Gotham Rounded Book" w:eastAsiaTheme="minorHAnsi" w:hAnsi="Gotham Rounded Book" w:cs="Arial"/>
          <w:sz w:val="20"/>
        </w:rPr>
        <w:t>Chede</w:t>
      </w:r>
      <w:proofErr w:type="spellEnd"/>
      <w:r w:rsidRPr="006F1662">
        <w:rPr>
          <w:rFonts w:ascii="Gotham Rounded Book" w:eastAsiaTheme="minorHAnsi" w:hAnsi="Gotham Rounded Book" w:cs="Arial"/>
          <w:sz w:val="20"/>
        </w:rPr>
        <w:t xml:space="preserve"> est une voie de desserte résidentielle en impasse de faible largeur, sans aménagement piétonnier sécurisé ;</w:t>
      </w:r>
    </w:p>
    <w:p w:rsidR="00293A98" w:rsidRPr="006F1662" w:rsidRDefault="00D0712C" w:rsidP="006F1662">
      <w:pPr>
        <w:pStyle w:val="Corpsdetexte"/>
        <w:ind w:left="372" w:hanging="383"/>
        <w:jc w:val="both"/>
        <w:rPr>
          <w:rFonts w:ascii="Gotham Rounded Book" w:eastAsiaTheme="minorHAnsi" w:hAnsi="Gotham Rounded Book" w:cs="Arial"/>
          <w:sz w:val="20"/>
        </w:rPr>
      </w:pPr>
      <w:r w:rsidRPr="00E652A6">
        <w:rPr>
          <w:rFonts w:ascii="Gotham Rounded Book" w:eastAsiaTheme="minorHAnsi" w:hAnsi="Gotham Rounded Book" w:cs="Arial"/>
          <w:b/>
          <w:sz w:val="20"/>
        </w:rPr>
        <w:t>Considérant</w:t>
      </w:r>
      <w:r w:rsidRPr="006F1662">
        <w:rPr>
          <w:rFonts w:ascii="Gotham Rounded Book" w:eastAsiaTheme="minorHAnsi" w:hAnsi="Gotham Rounded Book" w:cs="Arial"/>
          <w:sz w:val="20"/>
        </w:rPr>
        <w:t xml:space="preserve"> qu’une vitesse de circulation à 50km/h route </w:t>
      </w:r>
      <w:r w:rsidR="006F1662">
        <w:rPr>
          <w:rFonts w:ascii="Gotham Rounded Book" w:eastAsiaTheme="minorHAnsi" w:hAnsi="Gotham Rounded Book" w:cs="Arial"/>
          <w:sz w:val="20"/>
        </w:rPr>
        <w:t xml:space="preserve">de </w:t>
      </w:r>
      <w:proofErr w:type="spellStart"/>
      <w:r w:rsidR="006F1662">
        <w:rPr>
          <w:rFonts w:ascii="Gotham Rounded Book" w:eastAsiaTheme="minorHAnsi" w:hAnsi="Gotham Rounded Book" w:cs="Arial"/>
          <w:sz w:val="20"/>
        </w:rPr>
        <w:t>Chede</w:t>
      </w:r>
      <w:proofErr w:type="spellEnd"/>
      <w:r w:rsidRPr="006F1662">
        <w:rPr>
          <w:rFonts w:ascii="Gotham Rounded Book" w:eastAsiaTheme="minorHAnsi" w:hAnsi="Gotham Rounded Book" w:cs="Arial"/>
          <w:sz w:val="20"/>
        </w:rPr>
        <w:t xml:space="preserve"> représente un danger pour les riverains et les usagers de la route, la vitesse de tous les véhicules doit être limitée à 30 km / heure ;</w:t>
      </w:r>
    </w:p>
    <w:p w:rsidR="00F80589" w:rsidRPr="00530EEE" w:rsidRDefault="00F80589" w:rsidP="00530EEE">
      <w:pPr>
        <w:pStyle w:val="Corpsdetexte"/>
        <w:jc w:val="center"/>
        <w:rPr>
          <w:rFonts w:ascii="Gotham Rounded Book" w:hAnsi="Gotham Rounded Book"/>
          <w:b/>
        </w:rPr>
      </w:pPr>
      <w:r w:rsidRPr="00530EEE">
        <w:rPr>
          <w:rFonts w:ascii="Gotham Rounded Book" w:hAnsi="Gotham Rounded Book"/>
          <w:b/>
        </w:rPr>
        <w:t>ARRÊTE</w:t>
      </w:r>
    </w:p>
    <w:p w:rsidR="00D7090B" w:rsidRPr="00530EEE" w:rsidRDefault="00DC437D" w:rsidP="00530EEE">
      <w:pPr>
        <w:pStyle w:val="Corpsdetexte"/>
        <w:ind w:left="11" w:hanging="11"/>
        <w:jc w:val="both"/>
        <w:rPr>
          <w:rFonts w:ascii="Gotham Rounded Book" w:eastAsia="Times New Roman" w:hAnsi="Gotham Rounded Book" w:cstheme="minorBidi"/>
          <w:bCs/>
          <w:sz w:val="20"/>
          <w:lang w:eastAsia="fr-FR"/>
        </w:rPr>
      </w:pPr>
      <w:r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>ARTICLE</w:t>
      </w:r>
      <w:r w:rsidR="0099003F"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 xml:space="preserve"> 1</w:t>
      </w:r>
      <w:r w:rsidR="00530EEE"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 xml:space="preserve"> </w:t>
      </w:r>
      <w:r w:rsidR="0099003F"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>:</w:t>
      </w:r>
      <w:r w:rsidR="00D7090B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 </w:t>
      </w:r>
      <w:r w:rsidR="00994083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>La vitesse de tous les véhicules circulant sur la route de</w:t>
      </w:r>
      <w:r w:rsidR="00C2401C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 </w:t>
      </w:r>
      <w:proofErr w:type="spellStart"/>
      <w:r w:rsidR="00C2401C">
        <w:rPr>
          <w:rFonts w:ascii="Gotham Rounded Book" w:eastAsia="Times New Roman" w:hAnsi="Gotham Rounded Book" w:cstheme="minorBidi"/>
          <w:bCs/>
          <w:sz w:val="20"/>
          <w:lang w:eastAsia="fr-FR"/>
        </w:rPr>
        <w:t>Chede</w:t>
      </w:r>
      <w:proofErr w:type="spellEnd"/>
      <w:r w:rsidR="00994083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>, est limitée à 30 km / heure, sur l’ensemble de sa section.</w:t>
      </w:r>
    </w:p>
    <w:p w:rsidR="0099003F" w:rsidRPr="00530EEE" w:rsidRDefault="00DC437D" w:rsidP="00530EEE">
      <w:pPr>
        <w:pStyle w:val="Corpsdetexte"/>
        <w:ind w:left="11" w:hanging="11"/>
        <w:jc w:val="both"/>
        <w:rPr>
          <w:rFonts w:ascii="Gotham Rounded Book" w:eastAsia="Times New Roman" w:hAnsi="Gotham Rounded Book" w:cstheme="minorBidi"/>
          <w:bCs/>
          <w:sz w:val="20"/>
          <w:lang w:eastAsia="fr-FR"/>
        </w:rPr>
      </w:pPr>
      <w:r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>ARTICLE</w:t>
      </w:r>
      <w:r w:rsidR="0099003F"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 xml:space="preserve"> </w:t>
      </w:r>
      <w:r w:rsidR="00994083"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>2</w:t>
      </w:r>
      <w:r w:rsidR="0099003F"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 xml:space="preserve"> :</w:t>
      </w:r>
      <w:r w:rsidR="0099003F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 </w:t>
      </w:r>
      <w:r w:rsidR="000D35FF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La signalisation réglementaire conforme aux dispositions de l'instruction interministérielle - quatrième partie - signalisation de prescription - sera mise en place à la charge de la commune de </w:t>
      </w:r>
      <w:r w:rsidR="0099003F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>Mont-Saxonnex</w:t>
      </w:r>
      <w:r w:rsidR="000D35FF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>.</w:t>
      </w:r>
    </w:p>
    <w:p w:rsidR="0099003F" w:rsidRPr="00530EEE" w:rsidRDefault="00DC437D" w:rsidP="00530EEE">
      <w:pPr>
        <w:pStyle w:val="Corpsdetexte"/>
        <w:ind w:left="11" w:hanging="11"/>
        <w:jc w:val="both"/>
        <w:rPr>
          <w:rFonts w:ascii="Gotham Rounded Book" w:eastAsia="Times New Roman" w:hAnsi="Gotham Rounded Book" w:cstheme="minorBidi"/>
          <w:bCs/>
          <w:sz w:val="20"/>
          <w:lang w:eastAsia="fr-FR"/>
        </w:rPr>
      </w:pPr>
      <w:r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>ARTICLE</w:t>
      </w:r>
      <w:r w:rsidR="0099003F"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 xml:space="preserve"> </w:t>
      </w:r>
      <w:r w:rsidR="00994083"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>3</w:t>
      </w:r>
      <w:r w:rsidR="0099003F"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 xml:space="preserve"> :</w:t>
      </w:r>
      <w:r w:rsidR="0099003F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 Les dispositions définies par l'article 1 prendront effet le jour de la mise en place de la signalisation prévue à l'article </w:t>
      </w:r>
      <w:r w:rsidR="00994083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>2</w:t>
      </w:r>
      <w:r w:rsidR="0099003F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 ci-dessus.</w:t>
      </w:r>
    </w:p>
    <w:p w:rsidR="0099003F" w:rsidRPr="00530EEE" w:rsidRDefault="00DC437D" w:rsidP="00530EEE">
      <w:pPr>
        <w:pStyle w:val="Corpsdetexte"/>
        <w:ind w:left="11" w:hanging="11"/>
        <w:jc w:val="both"/>
        <w:rPr>
          <w:rFonts w:ascii="Gotham Rounded Book" w:eastAsia="Times New Roman" w:hAnsi="Gotham Rounded Book" w:cstheme="minorBidi"/>
          <w:bCs/>
          <w:sz w:val="20"/>
          <w:lang w:eastAsia="fr-FR"/>
        </w:rPr>
      </w:pPr>
      <w:r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>ARTICLE</w:t>
      </w:r>
      <w:r w:rsidR="002213E6"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 xml:space="preserve"> </w:t>
      </w:r>
      <w:r w:rsidR="00994083"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>4</w:t>
      </w:r>
      <w:r w:rsidR="0099003F"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 xml:space="preserve"> :</w:t>
      </w:r>
      <w:r w:rsidR="0099003F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 Toute contravention au présent arrêté sera constatée et poursuivie conformément aux lois et règlements en vigueur.</w:t>
      </w:r>
    </w:p>
    <w:p w:rsidR="0099003F" w:rsidRPr="00530EEE" w:rsidRDefault="00DC437D" w:rsidP="00530EEE">
      <w:pPr>
        <w:pStyle w:val="Corpsdetexte"/>
        <w:ind w:left="11" w:hanging="11"/>
        <w:jc w:val="both"/>
        <w:rPr>
          <w:rFonts w:ascii="Gotham Rounded Book" w:eastAsia="Times New Roman" w:hAnsi="Gotham Rounded Book" w:cstheme="minorBidi"/>
          <w:bCs/>
          <w:sz w:val="20"/>
          <w:lang w:eastAsia="fr-FR"/>
        </w:rPr>
      </w:pPr>
      <w:r w:rsidRPr="00DC437D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>ARTICLE</w:t>
      </w:r>
      <w:r w:rsidR="0099003F" w:rsidRPr="00DC437D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 xml:space="preserve"> </w:t>
      </w:r>
      <w:r w:rsidR="00994083" w:rsidRPr="00DC437D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>5</w:t>
      </w:r>
      <w:r w:rsidR="0099003F" w:rsidRPr="00DC437D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 xml:space="preserve"> :</w:t>
      </w:r>
      <w:r w:rsidR="0099003F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 Le présent arrêté sera publié et affiché conformément à la réglementation en vigueur et dans la commune de Mont-Saxonnex.</w:t>
      </w:r>
    </w:p>
    <w:p w:rsidR="009F4F90" w:rsidRPr="00530EEE" w:rsidRDefault="00DC437D" w:rsidP="00530EEE">
      <w:pPr>
        <w:pStyle w:val="Corpsdetexte"/>
        <w:ind w:left="11" w:hanging="11"/>
        <w:jc w:val="both"/>
        <w:rPr>
          <w:rFonts w:ascii="Gotham Rounded Book" w:eastAsia="Times New Roman" w:hAnsi="Gotham Rounded Book" w:cstheme="minorBidi"/>
          <w:bCs/>
          <w:sz w:val="20"/>
          <w:lang w:eastAsia="fr-FR"/>
        </w:rPr>
      </w:pPr>
      <w:r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>ARTICLE</w:t>
      </w:r>
      <w:r w:rsidR="0099003F"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 xml:space="preserve"> </w:t>
      </w:r>
      <w:r w:rsidR="00994083"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>6</w:t>
      </w:r>
      <w:r w:rsidR="0099003F"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 xml:space="preserve"> :</w:t>
      </w:r>
      <w:r w:rsidR="0099003F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 Conformément à l’article R 421-1 et suivants du code de la justice administrative,</w:t>
      </w:r>
      <w:r w:rsidR="009F4F90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 </w:t>
      </w:r>
      <w:r w:rsidR="0099003F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le présent arrêté pourra faire l’objet d’un recours contentieux devant le tribunal administratif de </w:t>
      </w:r>
      <w:r w:rsidR="0039652E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Tribunal administratif Grenoble - 2, place de Verdun - BP 1135 - 38022 Grenoble Cedex, </w:t>
      </w:r>
      <w:r w:rsidR="0099003F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>dans un délai de deux mois à compter de sa date de notification ou de publication.</w:t>
      </w:r>
    </w:p>
    <w:p w:rsidR="00AA34AC" w:rsidRPr="00530EEE" w:rsidRDefault="00DC437D" w:rsidP="00530EEE">
      <w:pPr>
        <w:pStyle w:val="Corpsdetexte"/>
        <w:ind w:left="11" w:hanging="11"/>
        <w:jc w:val="both"/>
        <w:rPr>
          <w:rFonts w:ascii="Gotham Rounded Book" w:eastAsia="Times New Roman" w:hAnsi="Gotham Rounded Book" w:cstheme="minorBidi"/>
          <w:bCs/>
          <w:sz w:val="20"/>
          <w:lang w:eastAsia="fr-FR"/>
        </w:rPr>
      </w:pPr>
      <w:r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>ARTICLE</w:t>
      </w:r>
      <w:r w:rsidR="00F80589"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 xml:space="preserve"> </w:t>
      </w:r>
      <w:r w:rsidR="00994083"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>7</w:t>
      </w:r>
      <w:r w:rsidR="00F80589" w:rsidRPr="00530EEE">
        <w:rPr>
          <w:rFonts w:ascii="Gotham Rounded Book" w:eastAsia="Times New Roman" w:hAnsi="Gotham Rounded Book" w:cstheme="minorBidi"/>
          <w:b/>
          <w:bCs/>
          <w:sz w:val="20"/>
          <w:u w:val="single"/>
          <w:lang w:eastAsia="fr-FR"/>
        </w:rPr>
        <w:t xml:space="preserve"> :</w:t>
      </w:r>
      <w:r w:rsidR="00F80589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 M</w:t>
      </w:r>
      <w:r w:rsidR="00530EEE">
        <w:rPr>
          <w:rFonts w:ascii="Gotham Rounded Book" w:eastAsia="Times New Roman" w:hAnsi="Gotham Rounded Book" w:cstheme="minorBidi"/>
          <w:bCs/>
          <w:sz w:val="20"/>
          <w:lang w:eastAsia="fr-FR"/>
        </w:rPr>
        <w:t>me</w:t>
      </w:r>
      <w:r w:rsidR="00F80589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>. l</w:t>
      </w:r>
      <w:r w:rsidR="00A93251">
        <w:rPr>
          <w:rFonts w:ascii="Gotham Rounded Book" w:eastAsia="Times New Roman" w:hAnsi="Gotham Rounded Book" w:cstheme="minorBidi"/>
          <w:bCs/>
          <w:sz w:val="20"/>
          <w:lang w:eastAsia="fr-FR"/>
        </w:rPr>
        <w:t>a</w:t>
      </w:r>
      <w:bookmarkStart w:id="0" w:name="_GoBack"/>
      <w:bookmarkEnd w:id="0"/>
      <w:r w:rsidR="00F80589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 secrétaire de mairie</w:t>
      </w:r>
      <w:r w:rsidR="00715A2D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>, M. Le responsable des services techniques</w:t>
      </w:r>
      <w:r w:rsidR="00F80589"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 xml:space="preserve"> sont chargés, chacun en ce qui le concerne de l’exécution du présent arrêté dont ampliation sera adressée à :</w:t>
      </w:r>
    </w:p>
    <w:p w:rsidR="00E652A6" w:rsidRDefault="00351D19" w:rsidP="00E652A6">
      <w:pPr>
        <w:pStyle w:val="Corpsdetexte"/>
        <w:numPr>
          <w:ilvl w:val="0"/>
          <w:numId w:val="4"/>
        </w:numPr>
        <w:spacing w:after="100" w:afterAutospacing="1"/>
        <w:jc w:val="both"/>
        <w:rPr>
          <w:rFonts w:ascii="Gotham Rounded Book" w:eastAsia="Times New Roman" w:hAnsi="Gotham Rounded Book" w:cstheme="minorBidi"/>
          <w:bCs/>
          <w:sz w:val="20"/>
          <w:lang w:eastAsia="fr-FR"/>
        </w:rPr>
      </w:pPr>
      <w:r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>Monsieur Le Chef de Brigade de la Gendarmerie de Marignier</w:t>
      </w:r>
    </w:p>
    <w:p w:rsidR="00351D19" w:rsidRPr="00530EEE" w:rsidRDefault="00351D19" w:rsidP="00E652A6">
      <w:pPr>
        <w:pStyle w:val="Corpsdetexte"/>
        <w:numPr>
          <w:ilvl w:val="0"/>
          <w:numId w:val="4"/>
        </w:numPr>
        <w:jc w:val="both"/>
        <w:rPr>
          <w:rFonts w:ascii="Gotham Rounded Book" w:eastAsia="Times New Roman" w:hAnsi="Gotham Rounded Book" w:cstheme="minorBidi"/>
          <w:bCs/>
          <w:sz w:val="20"/>
          <w:lang w:eastAsia="fr-FR"/>
        </w:rPr>
      </w:pPr>
      <w:r w:rsidRPr="00530EEE">
        <w:rPr>
          <w:rFonts w:ascii="Gotham Rounded Book" w:eastAsia="Times New Roman" w:hAnsi="Gotham Rounded Book" w:cstheme="minorBidi"/>
          <w:bCs/>
          <w:sz w:val="20"/>
          <w:lang w:eastAsia="fr-FR"/>
        </w:rPr>
        <w:t>Monsieur le chef du centre de secours de Cluses.</w:t>
      </w:r>
    </w:p>
    <w:p w:rsidR="00F80589" w:rsidRPr="00530EEE" w:rsidRDefault="00F80589" w:rsidP="00530EEE">
      <w:pPr>
        <w:pStyle w:val="Corpsdetexte"/>
        <w:ind w:left="11" w:hanging="11"/>
        <w:jc w:val="both"/>
        <w:rPr>
          <w:rFonts w:ascii="Gotham Rounded Book" w:eastAsia="Times New Roman" w:hAnsi="Gotham Rounded Book" w:cstheme="minorBidi"/>
          <w:bCs/>
          <w:sz w:val="20"/>
          <w:lang w:eastAsia="fr-FR"/>
        </w:rPr>
      </w:pPr>
    </w:p>
    <w:p w:rsidR="00E652A6" w:rsidRPr="00AF3A04" w:rsidRDefault="00E652A6" w:rsidP="00E652A6">
      <w:pPr>
        <w:spacing w:after="0"/>
        <w:ind w:left="142"/>
        <w:jc w:val="right"/>
        <w:rPr>
          <w:rFonts w:ascii="Gotham Rounded Book" w:eastAsia="Times New Roman" w:hAnsi="Gotham Rounded Book"/>
          <w:sz w:val="20"/>
          <w:szCs w:val="20"/>
          <w:lang w:eastAsia="fr-FR"/>
        </w:rPr>
      </w:pPr>
      <w:r w:rsidRPr="00AF3A04">
        <w:rPr>
          <w:rFonts w:ascii="Gotham Rounded Book" w:eastAsia="Times New Roman" w:hAnsi="Gotham Rounded Book"/>
          <w:sz w:val="20"/>
          <w:szCs w:val="20"/>
          <w:lang w:eastAsia="fr-FR"/>
        </w:rPr>
        <w:t>Fait à Mont-Saxonnex, le</w:t>
      </w:r>
      <w:r>
        <w:rPr>
          <w:rFonts w:ascii="Gotham Rounded Book" w:eastAsia="Times New Roman" w:hAnsi="Gotham Rounded Book"/>
          <w:sz w:val="20"/>
          <w:szCs w:val="20"/>
          <w:lang w:eastAsia="fr-FR"/>
        </w:rPr>
        <w:t xml:space="preserve"> 01 septembre 2026</w:t>
      </w:r>
    </w:p>
    <w:p w:rsidR="00E652A6" w:rsidRPr="00AF3A04" w:rsidRDefault="00E652A6" w:rsidP="00E652A6">
      <w:pPr>
        <w:spacing w:after="0"/>
        <w:ind w:left="142"/>
        <w:jc w:val="right"/>
        <w:rPr>
          <w:rFonts w:ascii="Gotham Rounded Book" w:hAnsi="Gotham Rounded Book"/>
          <w:sz w:val="20"/>
          <w:szCs w:val="20"/>
        </w:rPr>
      </w:pPr>
    </w:p>
    <w:p w:rsidR="00E652A6" w:rsidRPr="00AF3A04" w:rsidRDefault="00E652A6" w:rsidP="00E652A6">
      <w:pPr>
        <w:spacing w:after="0"/>
        <w:ind w:left="142" w:firstLine="709"/>
        <w:jc w:val="right"/>
        <w:rPr>
          <w:rFonts w:ascii="Gotham Rounded Book" w:hAnsi="Gotham Rounded Book"/>
          <w:b/>
          <w:sz w:val="20"/>
          <w:szCs w:val="20"/>
        </w:rPr>
      </w:pPr>
      <w:r>
        <w:rPr>
          <w:rFonts w:ascii="Gotham Rounded Book" w:hAnsi="Gotham Rounded Book"/>
          <w:b/>
          <w:sz w:val="20"/>
          <w:szCs w:val="20"/>
        </w:rPr>
        <w:t>Pascal POVOST</w:t>
      </w:r>
      <w:r w:rsidRPr="00AF3A04">
        <w:rPr>
          <w:rFonts w:ascii="Gotham Rounded Book" w:hAnsi="Gotham Rounded Book"/>
          <w:b/>
          <w:sz w:val="20"/>
          <w:szCs w:val="20"/>
        </w:rPr>
        <w:t>,</w:t>
      </w:r>
    </w:p>
    <w:p w:rsidR="00E652A6" w:rsidRPr="00AF3A04" w:rsidRDefault="00E652A6" w:rsidP="00E652A6">
      <w:pPr>
        <w:spacing w:after="0"/>
        <w:ind w:left="142" w:firstLine="709"/>
        <w:jc w:val="right"/>
        <w:rPr>
          <w:rFonts w:ascii="Gotham Rounded Book" w:hAnsi="Gotham Rounded Book"/>
          <w:b/>
          <w:sz w:val="20"/>
          <w:szCs w:val="20"/>
        </w:rPr>
      </w:pPr>
    </w:p>
    <w:p w:rsidR="00E652A6" w:rsidRPr="00AF3A04" w:rsidRDefault="00E652A6" w:rsidP="00E652A6">
      <w:pPr>
        <w:spacing w:after="0"/>
        <w:ind w:left="142" w:firstLine="709"/>
        <w:jc w:val="right"/>
        <w:rPr>
          <w:rFonts w:ascii="Gotham Rounded Book" w:eastAsia="Times New Roman" w:hAnsi="Gotham Rounded Book"/>
          <w:b/>
          <w:sz w:val="20"/>
          <w:szCs w:val="20"/>
          <w:lang w:eastAsia="fr-FR"/>
        </w:rPr>
      </w:pPr>
      <w:r w:rsidRPr="00AF3A04">
        <w:rPr>
          <w:rFonts w:ascii="Gotham Rounded Book" w:eastAsia="Times New Roman" w:hAnsi="Gotham Rounded Book"/>
          <w:b/>
          <w:sz w:val="20"/>
          <w:szCs w:val="20"/>
          <w:lang w:eastAsia="fr-FR"/>
        </w:rPr>
        <w:t>Maire de Mont-Saxonnex</w:t>
      </w:r>
    </w:p>
    <w:p w:rsidR="00DD186A" w:rsidRPr="00DD186A" w:rsidRDefault="00DD186A" w:rsidP="00DD186A">
      <w:pPr>
        <w:framePr w:hSpace="141" w:wrap="around" w:hAnchor="margin" w:y="300"/>
        <w:spacing w:after="0" w:line="240" w:lineRule="auto"/>
        <w:ind w:right="141"/>
        <w:jc w:val="center"/>
        <w:rPr>
          <w:rFonts w:ascii="Goudy Old Style" w:hAnsi="Goudy Old Style"/>
        </w:rPr>
      </w:pPr>
    </w:p>
    <w:sectPr w:rsidR="00DD186A" w:rsidRPr="00DD186A" w:rsidSect="00F04501">
      <w:pgSz w:w="11906" w:h="16838"/>
      <w:pgMar w:top="568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 Rounded Book">
    <w:altName w:val="Calibri"/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28F7288"/>
    <w:multiLevelType w:val="hybridMultilevel"/>
    <w:tmpl w:val="6FE8BA08"/>
    <w:lvl w:ilvl="0" w:tplc="6FBCE972">
      <w:numFmt w:val="bullet"/>
      <w:lvlText w:val="-"/>
      <w:lvlJc w:val="left"/>
      <w:pPr>
        <w:ind w:left="786" w:hanging="360"/>
      </w:pPr>
      <w:rPr>
        <w:rFonts w:ascii="Candara" w:eastAsia="Times New Roman" w:hAnsi="Candar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58FD19C7"/>
    <w:multiLevelType w:val="hybridMultilevel"/>
    <w:tmpl w:val="C3A049A8"/>
    <w:lvl w:ilvl="0" w:tplc="E7B0DFFE">
      <w:start w:val="4"/>
      <w:numFmt w:val="bullet"/>
      <w:lvlText w:val="-"/>
      <w:lvlJc w:val="left"/>
      <w:pPr>
        <w:ind w:left="720" w:hanging="360"/>
      </w:pPr>
      <w:rPr>
        <w:rFonts w:ascii="Candara" w:eastAsia="Times New Roman" w:hAnsi="Candar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pStyle w:val="Titre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C91A0E"/>
    <w:multiLevelType w:val="hybridMultilevel"/>
    <w:tmpl w:val="AB300326"/>
    <w:lvl w:ilvl="0" w:tplc="DCB6D27E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86A"/>
    <w:rsid w:val="00023749"/>
    <w:rsid w:val="000D35FF"/>
    <w:rsid w:val="000E4896"/>
    <w:rsid w:val="000F05E6"/>
    <w:rsid w:val="000F0A65"/>
    <w:rsid w:val="001109D1"/>
    <w:rsid w:val="00171520"/>
    <w:rsid w:val="00184897"/>
    <w:rsid w:val="001D42DF"/>
    <w:rsid w:val="001E604A"/>
    <w:rsid w:val="001F4F87"/>
    <w:rsid w:val="002213E6"/>
    <w:rsid w:val="00226E3C"/>
    <w:rsid w:val="00273C0E"/>
    <w:rsid w:val="00293A98"/>
    <w:rsid w:val="0029568F"/>
    <w:rsid w:val="002B76E2"/>
    <w:rsid w:val="002E197A"/>
    <w:rsid w:val="002E6026"/>
    <w:rsid w:val="0031032A"/>
    <w:rsid w:val="00326373"/>
    <w:rsid w:val="003509BE"/>
    <w:rsid w:val="00351D19"/>
    <w:rsid w:val="00353F55"/>
    <w:rsid w:val="00370ECF"/>
    <w:rsid w:val="003741FE"/>
    <w:rsid w:val="0039652E"/>
    <w:rsid w:val="003B597E"/>
    <w:rsid w:val="003B7B20"/>
    <w:rsid w:val="00451E47"/>
    <w:rsid w:val="004A1DDB"/>
    <w:rsid w:val="00525C1C"/>
    <w:rsid w:val="00530EEE"/>
    <w:rsid w:val="00536EDF"/>
    <w:rsid w:val="0054251D"/>
    <w:rsid w:val="005836DA"/>
    <w:rsid w:val="005937AA"/>
    <w:rsid w:val="00603ADF"/>
    <w:rsid w:val="00647A32"/>
    <w:rsid w:val="00672146"/>
    <w:rsid w:val="006775EC"/>
    <w:rsid w:val="006F1662"/>
    <w:rsid w:val="00711B71"/>
    <w:rsid w:val="00715A2D"/>
    <w:rsid w:val="00736687"/>
    <w:rsid w:val="007C1E83"/>
    <w:rsid w:val="008046C0"/>
    <w:rsid w:val="00824C98"/>
    <w:rsid w:val="008E6730"/>
    <w:rsid w:val="00901528"/>
    <w:rsid w:val="00904383"/>
    <w:rsid w:val="00924785"/>
    <w:rsid w:val="009859A0"/>
    <w:rsid w:val="0099003F"/>
    <w:rsid w:val="00994083"/>
    <w:rsid w:val="009C75B3"/>
    <w:rsid w:val="009F4F90"/>
    <w:rsid w:val="00A0431E"/>
    <w:rsid w:val="00A21CD7"/>
    <w:rsid w:val="00A26A66"/>
    <w:rsid w:val="00A579B5"/>
    <w:rsid w:val="00A93251"/>
    <w:rsid w:val="00AA34AC"/>
    <w:rsid w:val="00AA6A24"/>
    <w:rsid w:val="00AC1EDC"/>
    <w:rsid w:val="00AC5CF9"/>
    <w:rsid w:val="00AE1D8B"/>
    <w:rsid w:val="00AE3A9E"/>
    <w:rsid w:val="00B011EC"/>
    <w:rsid w:val="00B20D17"/>
    <w:rsid w:val="00B57E1D"/>
    <w:rsid w:val="00B6691D"/>
    <w:rsid w:val="00B66EEC"/>
    <w:rsid w:val="00B8213D"/>
    <w:rsid w:val="00BF3ECB"/>
    <w:rsid w:val="00C0183E"/>
    <w:rsid w:val="00C16BEB"/>
    <w:rsid w:val="00C22DD8"/>
    <w:rsid w:val="00C2401C"/>
    <w:rsid w:val="00C47361"/>
    <w:rsid w:val="00C621BB"/>
    <w:rsid w:val="00C634EF"/>
    <w:rsid w:val="00C77BC8"/>
    <w:rsid w:val="00CA1EB5"/>
    <w:rsid w:val="00CD6FFC"/>
    <w:rsid w:val="00D00D9C"/>
    <w:rsid w:val="00D0712C"/>
    <w:rsid w:val="00D123FF"/>
    <w:rsid w:val="00D41805"/>
    <w:rsid w:val="00D62DC6"/>
    <w:rsid w:val="00D7090B"/>
    <w:rsid w:val="00DC437D"/>
    <w:rsid w:val="00DD186A"/>
    <w:rsid w:val="00E2762A"/>
    <w:rsid w:val="00E615A5"/>
    <w:rsid w:val="00E64121"/>
    <w:rsid w:val="00E652A6"/>
    <w:rsid w:val="00EB0C8C"/>
    <w:rsid w:val="00ED4376"/>
    <w:rsid w:val="00F04501"/>
    <w:rsid w:val="00F10BD5"/>
    <w:rsid w:val="00F470EB"/>
    <w:rsid w:val="00F5451C"/>
    <w:rsid w:val="00F714B3"/>
    <w:rsid w:val="00F80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563A9"/>
  <w15:docId w15:val="{FB3CF3AC-750D-4753-A4F9-617A9E3A1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oudy Old Style" w:eastAsia="Calibri" w:hAnsi="Goudy Old Style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186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Titre7">
    <w:name w:val="heading 7"/>
    <w:basedOn w:val="Normal"/>
    <w:next w:val="Normal"/>
    <w:link w:val="Titre7Car"/>
    <w:qFormat/>
    <w:rsid w:val="00D7090B"/>
    <w:pPr>
      <w:keepNext/>
      <w:widowControl w:val="0"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Arial" w:eastAsia="Times New Roman" w:hAnsi="Arial"/>
      <w:b/>
      <w:caps/>
      <w:sz w:val="32"/>
      <w:szCs w:val="20"/>
      <w:u w:val="single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470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F470EB"/>
    <w:rPr>
      <w:rFonts w:ascii="Segoe UI" w:hAnsi="Segoe UI" w:cs="Segoe UI"/>
      <w:sz w:val="18"/>
      <w:szCs w:val="18"/>
    </w:rPr>
  </w:style>
  <w:style w:type="paragraph" w:styleId="Corpsdetexte2">
    <w:name w:val="Body Text 2"/>
    <w:basedOn w:val="Normal"/>
    <w:link w:val="Corpsdetexte2Car"/>
    <w:rsid w:val="00C621BB"/>
    <w:pPr>
      <w:spacing w:after="160" w:line="259" w:lineRule="auto"/>
      <w:jc w:val="both"/>
    </w:pPr>
    <w:rPr>
      <w:rFonts w:ascii="Candara" w:hAnsi="Candara"/>
    </w:rPr>
  </w:style>
  <w:style w:type="character" w:customStyle="1" w:styleId="Corpsdetexte2Car">
    <w:name w:val="Corps de texte 2 Car"/>
    <w:link w:val="Corpsdetexte2"/>
    <w:rsid w:val="00C621BB"/>
    <w:rPr>
      <w:rFonts w:ascii="Candara" w:hAnsi="Candara"/>
      <w:sz w:val="22"/>
      <w:szCs w:val="22"/>
      <w:lang w:eastAsia="en-US"/>
    </w:rPr>
  </w:style>
  <w:style w:type="character" w:customStyle="1" w:styleId="st">
    <w:name w:val="st"/>
    <w:rsid w:val="001E604A"/>
  </w:style>
  <w:style w:type="character" w:styleId="Accentuation">
    <w:name w:val="Emphasis"/>
    <w:uiPriority w:val="20"/>
    <w:qFormat/>
    <w:rsid w:val="001E604A"/>
    <w:rPr>
      <w:i/>
      <w:iCs/>
    </w:rPr>
  </w:style>
  <w:style w:type="character" w:customStyle="1" w:styleId="Titre7Car">
    <w:name w:val="Titre 7 Car"/>
    <w:basedOn w:val="Policepardfaut"/>
    <w:link w:val="Titre7"/>
    <w:rsid w:val="00D7090B"/>
    <w:rPr>
      <w:rFonts w:ascii="Arial" w:eastAsia="Times New Roman" w:hAnsi="Arial"/>
      <w:b/>
      <w:caps/>
      <w:sz w:val="32"/>
      <w:u w:val="single"/>
      <w:lang w:val="en-US"/>
    </w:rPr>
  </w:style>
  <w:style w:type="paragraph" w:styleId="Corpsdetexte">
    <w:name w:val="Body Text"/>
    <w:basedOn w:val="Normal"/>
    <w:link w:val="CorpsdetexteCar"/>
    <w:uiPriority w:val="99"/>
    <w:unhideWhenUsed/>
    <w:rsid w:val="006F1662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6F1662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8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402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Rivollet</dc:creator>
  <cp:keywords/>
  <dc:description/>
  <cp:lastModifiedBy>David MONET</cp:lastModifiedBy>
  <cp:revision>20</cp:revision>
  <cp:lastPrinted>2019-07-18T15:34:00Z</cp:lastPrinted>
  <dcterms:created xsi:type="dcterms:W3CDTF">2019-08-21T06:37:00Z</dcterms:created>
  <dcterms:modified xsi:type="dcterms:W3CDTF">2026-09-01T14:35:00Z</dcterms:modified>
</cp:coreProperties>
</file>